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</w:t>
        <w:tab/>
        <w:tab/>
        <w:tab/>
        <w:tab/>
        <w:tab/>
        <w:t xml:space="preserve">  2.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262188" cy="225247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22524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71713" cy="224355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22435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3.</w:t>
        <w:tab/>
        <w:tab/>
        <w:tab/>
        <w:tab/>
        <w:tab/>
        <w:t xml:space="preserve">4.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262188" cy="2251666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22516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24088" cy="22240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2224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1. If Bg4 without e6, what should white do and why?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If Bg4 with e6, what should white do and why? What’s the difference?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 What opening is this? Should white capture the pawn? What side does white castle on?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Should white defend the pawn with the bishop? What are the next 3 moves for white to castle?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  <w:t xml:space="preserve">WOLFCHESS.ORG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  <w:t xml:space="preserve">Stonewall Problem Set 3</w:t>
      <w:tab/>
      <w:tab/>
      <w:tab/>
      <w:tab/>
      <w:tab/>
      <w:t xml:space="preserve">                        </w:t>
      <w:tab/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  <w:t xml:space="preserve">Name: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